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зачету по дисциплине «Спорт и право»</w:t>
      </w:r>
      <w:bookmarkStart w:id="0" w:name="_GoBack"/>
      <w:bookmarkEnd w:id="0"/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1. Понятие «спорт» с правовой точки зрения.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2. Предмет и метод спортивного права. Источники спортивного права.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3. Системно-функциональная и организационная архитектура спорта и спортивного права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4. Конституционное право на спорт в системе прав и свобод человека.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5. Особенности и структура спортивного правоотношения.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6. Важнейшие неспецифические отношения, подлежащие регулированию спортивным правом.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7. История развития спортивного права.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8. Российское законодательство о спорте.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9. Государственное управление и государственная политика в области спорта: сущность, принципы, ценностные основания, направления, инструменты.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10.Муниципальное управление в области спорта: цели, задачи, полномочия органов местного самоуправления.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11.Государственный контроль и государственный надзор в области спорта.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12.Теоретические основы и современный опыт систематизации законодательства о спорте в России и за рубежом.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13.Зарубежное законодательство о спорте (на примере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любых двух, на выбор экзаменуемого лица, зарубежных стран).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14.Международное спортивное право.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15.Олимпийское право.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16.Пределы публично-правового регулирования в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структуре спортивного права.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17. Сущность государственно-общественного управления в области спорта.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18.Саморегулирование и саморегулируемые организации в области спорта, их статус и особенности деятельности.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19.Правовое регулирование спортивно-технической инфраструктуры. Спортивные объекты.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20.Понятие и разновидности правового статуса спортсмена.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lastRenderedPageBreak/>
        <w:t xml:space="preserve">21.Правовой статус спортивного судьи (арбитра).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22.Правовой статус спортивного тренера.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23.Правовой статус, регулирование и организация деятельности спортивных агентов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24.Понятие и правовой статус спортивной команды.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25.Правовое положение, организация и проблемы деятельности спортивных федераций и объединений иных организационно-правовых форм для занятия спортом.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26.Особенности трудовых отношений и их регулирования в профессиональном спорте и в спорте высших достижений.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27.Спортивный контракт: понятие, правовая сущность и виды.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28.Социальные гарантии и социальная защита участников спортивных правоотношений.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29.Регулирование спортивных трансферов. Дела </w:t>
      </w:r>
      <w:proofErr w:type="spellStart"/>
      <w:r w:rsidRPr="00FC211A">
        <w:rPr>
          <w:rFonts w:ascii="Times New Roman" w:hAnsi="Times New Roman" w:cs="Times New Roman"/>
          <w:sz w:val="28"/>
          <w:szCs w:val="28"/>
        </w:rPr>
        <w:t>Босмана</w:t>
      </w:r>
      <w:proofErr w:type="spellEnd"/>
      <w:r w:rsidRPr="00FC211A">
        <w:rPr>
          <w:rFonts w:ascii="Times New Roman" w:hAnsi="Times New Roman" w:cs="Times New Roman"/>
          <w:sz w:val="28"/>
          <w:szCs w:val="28"/>
        </w:rPr>
        <w:t xml:space="preserve">, Вебстера, </w:t>
      </w:r>
      <w:proofErr w:type="spellStart"/>
      <w:r w:rsidRPr="00FC211A">
        <w:rPr>
          <w:rFonts w:ascii="Times New Roman" w:hAnsi="Times New Roman" w:cs="Times New Roman"/>
          <w:sz w:val="28"/>
          <w:szCs w:val="28"/>
        </w:rPr>
        <w:t>Матузалема</w:t>
      </w:r>
      <w:proofErr w:type="spellEnd"/>
      <w:r w:rsidRPr="00FC211A">
        <w:rPr>
          <w:rFonts w:ascii="Times New Roman" w:hAnsi="Times New Roman" w:cs="Times New Roman"/>
          <w:sz w:val="28"/>
          <w:szCs w:val="28"/>
        </w:rPr>
        <w:t xml:space="preserve">: фабулы дел, суть решений и их правовые последствия.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30.Правовое регулирование отдельных видов спорта.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31.Этика в спорте и принципы «</w:t>
      </w:r>
      <w:proofErr w:type="spellStart"/>
      <w:r w:rsidRPr="00FC211A">
        <w:rPr>
          <w:rFonts w:ascii="Times New Roman" w:hAnsi="Times New Roman" w:cs="Times New Roman"/>
          <w:sz w:val="28"/>
          <w:szCs w:val="28"/>
        </w:rPr>
        <w:t>Фэйр</w:t>
      </w:r>
      <w:proofErr w:type="spellEnd"/>
      <w:r w:rsidRPr="00FC21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11A">
        <w:rPr>
          <w:rFonts w:ascii="Times New Roman" w:hAnsi="Times New Roman" w:cs="Times New Roman"/>
          <w:sz w:val="28"/>
          <w:szCs w:val="28"/>
        </w:rPr>
        <w:t>плэй</w:t>
      </w:r>
      <w:proofErr w:type="spellEnd"/>
      <w:r w:rsidRPr="00FC211A">
        <w:rPr>
          <w:rFonts w:ascii="Times New Roman" w:hAnsi="Times New Roman" w:cs="Times New Roman"/>
          <w:sz w:val="28"/>
          <w:szCs w:val="28"/>
        </w:rPr>
        <w:t xml:space="preserve">»: конституционно-правовой взгляд.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32.Юридическая ответственность в области спорта.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33.Правовое регулирование обеспечения безопасности спортивных мероприятий.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34.Проявления ненависти, насилия и агрессии в спорте и в среде спортивных болельщиков, особенности правового регулирования борьбы с указанными проявлениями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35. Понятие допинга и правовое регулирование борьбы с допингом в спорте.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36.Антидопинговые споры в практике Международного спортивного арбитража.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37.Всемирное антидопинговое агентство «ВАДА» и Национальная антидопинговая организация «РУСАДА»: правовой статус, структура и основные направления деятельности. 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38.Международная конвенция о борьбе с допингом в спорте от 19 октября 2005 г., Конвенция против применения допинга от 16 ноября 1989 г.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39. Конфликты и споры в спорте.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lastRenderedPageBreak/>
        <w:t>40.Понятие спортивного арбитража. Современные тенденции развития международной спортивной арбитражной практики.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41.Правовое регулирование спортивной подготовки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42.Правовое регулирование и особенности индустрии и экономики спорта.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43.Правовое регулирование предпринимательской деятельности в области спорта, спортивного менеджмента и спортивного маркетинга.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44.Правовое регулирование освещения спортивных мероприятий в средствах массовой информации. </w:t>
      </w:r>
    </w:p>
    <w:p w:rsidR="00FC211A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 xml:space="preserve">45.Право интеллектуальной собственности в области спортивных отношений. </w:t>
      </w:r>
    </w:p>
    <w:p w:rsidR="00F64376" w:rsidRPr="00FC211A" w:rsidRDefault="00FC211A" w:rsidP="00FC211A">
      <w:pPr>
        <w:rPr>
          <w:rFonts w:ascii="Times New Roman" w:hAnsi="Times New Roman" w:cs="Times New Roman"/>
          <w:sz w:val="28"/>
          <w:szCs w:val="28"/>
        </w:rPr>
      </w:pPr>
      <w:r w:rsidRPr="00FC211A">
        <w:rPr>
          <w:rFonts w:ascii="Times New Roman" w:hAnsi="Times New Roman" w:cs="Times New Roman"/>
          <w:sz w:val="28"/>
          <w:szCs w:val="28"/>
        </w:rPr>
        <w:t>46.Актуальные проблемы и перспективы развития спортивного права.</w:t>
      </w:r>
    </w:p>
    <w:sectPr w:rsidR="00F64376" w:rsidRPr="00FC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42"/>
    <w:rsid w:val="00201542"/>
    <w:rsid w:val="00F64376"/>
    <w:rsid w:val="00FC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7B4"/>
  <w15:chartTrackingRefBased/>
  <w15:docId w15:val="{4FDA2857-267B-4BD4-8199-0E1707F0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Алена Игоревна</dc:creator>
  <cp:keywords/>
  <dc:description/>
  <cp:lastModifiedBy>Белоусова Алена Игоревна</cp:lastModifiedBy>
  <cp:revision>2</cp:revision>
  <dcterms:created xsi:type="dcterms:W3CDTF">2025-07-09T08:31:00Z</dcterms:created>
  <dcterms:modified xsi:type="dcterms:W3CDTF">2025-07-09T08:32:00Z</dcterms:modified>
</cp:coreProperties>
</file>